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4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中華民國射箭協會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108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  <w:bookmarkEnd w:id="0"/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依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據：中華民國體育運動總會體總輔字第</w:t>
      </w:r>
      <w:r w:rsidRPr="000B076E">
        <w:rPr>
          <w:rFonts w:ascii="標楷體" w:eastAsia="標楷體" w:hAnsi="標楷體" w:cs="標楷體"/>
          <w:color w:val="000000"/>
          <w:sz w:val="24"/>
          <w:szCs w:val="24"/>
        </w:rPr>
        <w:t>1080000000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號函核定辦理</w:t>
      </w:r>
      <w:r w:rsidR="001E1A89">
        <w:rPr>
          <w:rFonts w:ascii="標楷體" w:eastAsia="標楷體" w:hAnsi="標楷體" w:cs="標楷體" w:hint="eastAsia"/>
          <w:color w:val="000000"/>
          <w:sz w:val="24"/>
          <w:szCs w:val="24"/>
        </w:rPr>
        <w:t>(核</w:t>
      </w:r>
      <w:r w:rsidR="00493DBD">
        <w:rPr>
          <w:rFonts w:ascii="標楷體" w:eastAsia="標楷體" w:hAnsi="標楷體" w:cs="標楷體" w:hint="eastAsia"/>
          <w:color w:val="000000"/>
          <w:sz w:val="24"/>
          <w:szCs w:val="24"/>
        </w:rPr>
        <w:t>備</w:t>
      </w:r>
      <w:r w:rsidR="001E1A89">
        <w:rPr>
          <w:rFonts w:ascii="標楷體" w:eastAsia="標楷體" w:hAnsi="標楷體" w:cs="標楷體" w:hint="eastAsia"/>
          <w:color w:val="000000"/>
          <w:sz w:val="24"/>
          <w:szCs w:val="24"/>
        </w:rPr>
        <w:t>中</w:t>
      </w:r>
      <w:r w:rsidR="001E1A89">
        <w:rPr>
          <w:rFonts w:ascii="標楷體" w:eastAsia="標楷體" w:hAnsi="標楷體" w:cs="標楷體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Default="005D0F14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目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的：為落實國內三級裁判制度，提高我國射箭裁判素質、培養裁判人才、健全裁判制度、增進裁判知能，提升我國整體射箭運動水準，特辦理本活動。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指導單位：教育部體育署、中華民國體育運動總會。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主辦單位：中華民國射箭協會。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承辦單位：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長庚科技大學。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舉辦日期：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108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年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1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color w:val="000000"/>
          <w:sz w:val="24"/>
          <w:szCs w:val="24"/>
        </w:rPr>
        <w:t>4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日（週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）起至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18"/>
        </w:smartTagPr>
        <w:r w:rsidRPr="003005D1">
          <w:rPr>
            <w:rFonts w:ascii="標楷體" w:eastAsia="標楷體" w:hAnsi="標楷體" w:cs="標楷體"/>
            <w:color w:val="000000"/>
            <w:sz w:val="24"/>
            <w:szCs w:val="24"/>
          </w:rPr>
          <w:t>1</w:t>
        </w:r>
        <w:r w:rsidRPr="003005D1">
          <w:rPr>
            <w:rFonts w:ascii="標楷體" w:eastAsia="標楷體" w:hAnsi="標楷體" w:cs="標楷體" w:hint="eastAsia"/>
            <w:color w:val="000000"/>
            <w:sz w:val="24"/>
            <w:szCs w:val="24"/>
          </w:rPr>
          <w:t>月</w:t>
        </w:r>
        <w:r w:rsidRPr="003005D1">
          <w:rPr>
            <w:rFonts w:ascii="標楷體" w:eastAsia="標楷體" w:hAnsi="標楷體" w:cs="標楷體"/>
            <w:color w:val="000000"/>
            <w:sz w:val="24"/>
            <w:szCs w:val="24"/>
          </w:rPr>
          <w:t>6</w:t>
        </w:r>
        <w:r w:rsidRPr="003005D1">
          <w:rPr>
            <w:rFonts w:ascii="標楷體" w:eastAsia="標楷體" w:hAnsi="標楷體" w:cs="標楷體" w:hint="eastAsia"/>
            <w:color w:val="000000"/>
            <w:sz w:val="24"/>
            <w:szCs w:val="24"/>
          </w:rPr>
          <w:t>日</w:t>
        </w:r>
      </w:smartTag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（週日）止，共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天。</w:t>
      </w:r>
    </w:p>
    <w:p w:rsidR="005D0F14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bookmarkStart w:id="1" w:name="gjdgxs" w:colFirst="0" w:colLast="0"/>
      <w:bookmarkEnd w:id="1"/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舉辦地點：長庚科技大學</w:t>
      </w:r>
      <w:r w:rsidR="00611E35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F10</w:t>
      </w:r>
      <w:r w:rsidR="00B24488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教室</w:t>
      </w:r>
      <w:r w:rsidR="00611E35">
        <w:rPr>
          <w:rFonts w:ascii="標楷體" w:eastAsia="標楷體" w:hAnsi="標楷體" w:cs="標楷體" w:hint="eastAsia"/>
          <w:color w:val="000000"/>
          <w:sz w:val="24"/>
          <w:szCs w:val="24"/>
        </w:rPr>
        <w:t>）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報名資格：（需符合以下三項條件）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年滿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20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歲以上，嫻熟射箭運動技術及知識者。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中等以上學校畢業（含同等學歷），有志於裁判工作者。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品德端正，無不良記錄者。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實施方式：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由本會規劃課程、遴聘講師，以集中上課方式辦理。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本講習會上課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天，計</w:t>
      </w:r>
      <w:r>
        <w:rPr>
          <w:rFonts w:ascii="標楷體" w:eastAsia="標楷體" w:hAnsi="標楷體" w:cs="標楷體"/>
          <w:color w:val="00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小時。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講習會期間中餐膳食由主辦單位處理，交通、住宿事宜請自行處理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，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響應環保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也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請學員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自備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水杯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報名方式：</w:t>
      </w:r>
    </w:p>
    <w:p w:rsidR="001C48FC" w:rsidRPr="009149DE" w:rsidRDefault="001C48FC" w:rsidP="009149DE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凡參加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C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裁判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考試者，請填妥</w:t>
      </w:r>
      <w:r w:rsidRPr="001C48FC">
        <w:rPr>
          <w:rFonts w:ascii="標楷體" w:eastAsia="標楷體" w:hAnsi="標楷體" w:cs="標楷體"/>
          <w:b/>
          <w:color w:val="FF0000"/>
          <w:sz w:val="24"/>
          <w:szCs w:val="24"/>
        </w:rPr>
        <w:t>報名表</w:t>
      </w:r>
      <w:r w:rsidRPr="001C48FC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電子檔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寄至</w:t>
      </w:r>
      <w:r w:rsidRPr="001C48FC">
        <w:rPr>
          <w:rFonts w:ascii="標楷體" w:eastAsia="標楷體" w:hAnsi="標楷體" w:cs="標楷體" w:hint="eastAsia"/>
          <w:color w:val="FF0000"/>
          <w:sz w:val="24"/>
          <w:szCs w:val="24"/>
        </w:rPr>
        <w:t>c</w:t>
      </w:r>
      <w:r w:rsidRPr="001C48FC">
        <w:rPr>
          <w:rFonts w:ascii="標楷體" w:eastAsia="標楷體" w:hAnsi="標楷體" w:cs="標楷體"/>
          <w:color w:val="FF0000"/>
          <w:sz w:val="24"/>
          <w:szCs w:val="24"/>
        </w:rPr>
        <w:t>taa360@gmail.com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報名表紙本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="009149DE" w:rsidRP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刑事紀錄證明</w:t>
      </w:r>
      <w:r w:rsid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、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2吋半身照片2張</w:t>
      </w:r>
      <w:r w:rsidRPr="009149DE">
        <w:rPr>
          <w:rFonts w:ascii="標楷體" w:eastAsia="標楷體" w:hAnsi="標楷體" w:cs="標楷體"/>
          <w:color w:val="00B050"/>
          <w:sz w:val="24"/>
          <w:szCs w:val="24"/>
        </w:rPr>
        <w:t>（背面書寫姓名）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與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P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幣1,500元</w:t>
      </w:r>
      <w:r w:rsidRPr="009149DE">
        <w:rPr>
          <w:rFonts w:ascii="標楷體" w:eastAsia="標楷體" w:hAnsi="標楷體" w:cs="標楷體"/>
          <w:b/>
          <w:color w:val="000000"/>
          <w:sz w:val="24"/>
          <w:szCs w:val="24"/>
        </w:rPr>
        <w:t>親送或掛號郵寄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 w:rsidRPr="009149DE">
        <w:rPr>
          <w:rFonts w:ascii="標楷體" w:eastAsia="標楷體" w:hAnsi="標楷體" w:cs="標楷體" w:hint="eastAsia"/>
          <w:color w:val="000000"/>
          <w:sz w:val="24"/>
          <w:szCs w:val="24"/>
        </w:rPr>
        <w:t>本會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凡本會</w:t>
      </w:r>
      <w:r w:rsidR="00312114">
        <w:rPr>
          <w:rFonts w:ascii="標楷體" w:eastAsia="標楷體" w:hAnsi="標楷體" w:cs="標楷體" w:hint="eastAsia"/>
          <w:color w:val="000000"/>
          <w:sz w:val="24"/>
          <w:szCs w:val="24"/>
        </w:rPr>
        <w:t>各</w:t>
      </w:r>
      <w:r w:rsidR="00312114" w:rsidRPr="001C48FC">
        <w:rPr>
          <w:rFonts w:ascii="標楷體" w:eastAsia="標楷體" w:hAnsi="標楷體" w:cs="標楷體"/>
          <w:color w:val="000000"/>
          <w:sz w:val="24"/>
          <w:szCs w:val="24"/>
        </w:rPr>
        <w:t>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裁判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再進修者，</w:t>
      </w:r>
      <w:r w:rsidR="00312114"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="00312114"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="00312114"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幣1,500元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紙本</w:t>
      </w:r>
      <w:r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收件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地</w:t>
      </w:r>
      <w:r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址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報名日期：自即日起至10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7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4F79A0">
        <w:rPr>
          <w:rFonts w:ascii="標楷體" w:eastAsia="標楷體" w:hAnsi="標楷體" w:cs="標楷體" w:hint="eastAsia"/>
          <w:color w:val="000000"/>
          <w:sz w:val="24"/>
          <w:szCs w:val="24"/>
        </w:rPr>
        <w:t>12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4F79A0">
        <w:rPr>
          <w:rFonts w:ascii="標楷體" w:eastAsia="標楷體" w:hAnsi="標楷體" w:cs="標楷體" w:hint="eastAsia"/>
          <w:color w:val="000000"/>
          <w:sz w:val="24"/>
          <w:szCs w:val="24"/>
        </w:rPr>
        <w:t>21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日截止（額滿則提前停止受理）。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報名人數限制：以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10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0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人為限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，達15人以上即開班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5D0F14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聯絡人：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陳苡犖先生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；02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-2721-6182</w:t>
      </w:r>
    </w:p>
    <w:p w:rsidR="005D0F14" w:rsidRDefault="005D0F14" w:rsidP="002850F3">
      <w:pPr>
        <w:pStyle w:val="10"/>
        <w:widowControl w:val="0"/>
        <w:numPr>
          <w:ilvl w:val="0"/>
          <w:numId w:val="1"/>
        </w:numPr>
        <w:ind w:left="709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績效考核：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凡參加本次講習會無缺席者，筆試成績達</w:t>
      </w:r>
      <w:r>
        <w:rPr>
          <w:rFonts w:ascii="標楷體" w:eastAsia="標楷體" w:hAnsi="標楷體" w:cs="標楷體"/>
          <w:color w:val="000000"/>
          <w:sz w:val="24"/>
          <w:szCs w:val="24"/>
        </w:rPr>
        <w:t>75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分者，由中華民國射箭協會送中華民國體育運動總會核備後始核發</w:t>
      </w:r>
      <w:r>
        <w:rPr>
          <w:rFonts w:ascii="標楷體" w:eastAsia="標楷體" w:hAnsi="標楷體" w:cs="標楷體"/>
          <w:color w:val="000000"/>
          <w:sz w:val="24"/>
          <w:szCs w:val="24"/>
        </w:rPr>
        <w:t>C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級裁判證。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學員在會內儘量避免缺課，如遇有特殊事故必須親自處理時，應填具請假單，方可離會。但不得超過四小時，否則不予核發結業證書及裁判證。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</w:rPr>
        <w:t>學員在通過測驗合格後，須參加中華民國射箭協會指派之賽會實習達</w:t>
      </w:r>
      <w:r>
        <w:rPr>
          <w:rFonts w:ascii="標楷體" w:eastAsia="標楷體" w:hAnsi="標楷體" w:cs="標楷體"/>
          <w:color w:val="FF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小時，未通過實習者不予核發結業證書及裁判證。</w:t>
      </w:r>
    </w:p>
    <w:p w:rsidR="005D0F14" w:rsidRPr="00646FD6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FF"/>
          <w:sz w:val="24"/>
          <w:szCs w:val="24"/>
        </w:rPr>
      </w:pPr>
      <w:r>
        <w:rPr>
          <w:rFonts w:ascii="標楷體" w:eastAsia="標楷體" w:hAnsi="標楷體" w:cs="標楷體" w:hint="eastAsia"/>
          <w:color w:val="0000FF"/>
          <w:sz w:val="24"/>
          <w:szCs w:val="24"/>
        </w:rPr>
        <w:t>中華民國射箭協會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各級裁判、教練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證，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未來可依據通過中華民國體育運動總會，核發之體總輔字第號函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所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核定辦理講習會結業證書，參加時數可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累積各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級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證照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再教育時數。</w:t>
      </w:r>
    </w:p>
    <w:p w:rsidR="005D0F14" w:rsidRDefault="005D0F14" w:rsidP="002850F3">
      <w:pPr>
        <w:pStyle w:val="10"/>
        <w:widowControl w:val="0"/>
        <w:numPr>
          <w:ilvl w:val="0"/>
          <w:numId w:val="1"/>
        </w:numPr>
        <w:ind w:left="709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5D0F14" w:rsidRPr="005F76AB" w:rsidRDefault="005D0F14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>
        <w:br w:type="page"/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Arial"/>
          <w:b/>
          <w:sz w:val="36"/>
          <w:szCs w:val="36"/>
        </w:rPr>
        <w:t>108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Pr="005F76AB">
        <w:rPr>
          <w:rFonts w:ascii="標楷體" w:eastAsia="標楷體" w:hAnsi="標楷體" w:cs="Arial"/>
          <w:b/>
          <w:sz w:val="36"/>
          <w:szCs w:val="36"/>
        </w:rPr>
        <w:t>C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級射箭裁判講習會</w:t>
      </w:r>
    </w:p>
    <w:p w:rsidR="005D0F14" w:rsidRPr="005F76AB" w:rsidRDefault="005D0F14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F76AB">
        <w:rPr>
          <w:rFonts w:ascii="標楷體" w:eastAsia="標楷體" w:hAnsi="標楷體" w:cs="Arial" w:hint="eastAsia"/>
          <w:b/>
          <w:sz w:val="36"/>
          <w:szCs w:val="36"/>
        </w:rPr>
        <w:t>課程表</w:t>
      </w:r>
    </w:p>
    <w:tbl>
      <w:tblPr>
        <w:tblW w:w="9576" w:type="dxa"/>
        <w:jc w:val="center"/>
        <w:tblLayout w:type="fixed"/>
        <w:tblLook w:val="00A0"/>
      </w:tblPr>
      <w:tblGrid>
        <w:gridCol w:w="1615"/>
        <w:gridCol w:w="819"/>
        <w:gridCol w:w="2038"/>
        <w:gridCol w:w="2595"/>
        <w:gridCol w:w="2509"/>
      </w:tblGrid>
      <w:tr w:rsidR="005D0F14" w:rsidRPr="004E7E45" w:rsidTr="00B8329A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 xml:space="preserve">  </w:t>
            </w:r>
            <w:r>
              <w:rPr>
                <w:rFonts w:eastAsia="標楷體" w:cs="Arial"/>
                <w:sz w:val="24"/>
                <w:szCs w:val="24"/>
              </w:rPr>
              <w:t xml:space="preserve">      </w:t>
            </w:r>
            <w:r w:rsidRPr="004A07AC">
              <w:rPr>
                <w:rFonts w:eastAsia="標楷體" w:cs="Arial"/>
                <w:sz w:val="24"/>
                <w:szCs w:val="24"/>
              </w:rPr>
              <w:t xml:space="preserve">    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日期</w:t>
            </w:r>
          </w:p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4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hAnsi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（星期五）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5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（星期六）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6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（星期日）</w:t>
            </w:r>
          </w:p>
        </w:tc>
      </w:tr>
      <w:tr w:rsidR="005D0F14" w:rsidRPr="004E7E45" w:rsidTr="00B8329A">
        <w:trPr>
          <w:cantSplit/>
          <w:trHeight w:val="1072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09:30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學員報到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B832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射箭比賽器材</w:t>
            </w:r>
          </w:p>
          <w:p w:rsidR="005D0F14" w:rsidRPr="004A07AC" w:rsidRDefault="005D0F14" w:rsidP="00B8329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及弓具檢查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裁判技術</w:t>
            </w:r>
          </w:p>
        </w:tc>
      </w:tr>
      <w:tr w:rsidR="005D0F14" w:rsidRPr="004E7E45" w:rsidTr="00B8329A">
        <w:trPr>
          <w:cantSplit/>
          <w:trHeight w:val="7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D0F14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10:20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始業式</w:t>
            </w:r>
          </w:p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（介紹講師）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</w:tr>
      <w:tr w:rsidR="005D0F14" w:rsidRPr="004E7E45" w:rsidTr="00B8329A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主持人：李水河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吳榮文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D0F14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12:00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運動傷害防護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4A07AC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射箭場地規範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判例分析</w:t>
            </w:r>
          </w:p>
        </w:tc>
      </w:tr>
      <w:tr w:rsidR="005D0F14" w:rsidRPr="004E7E45" w:rsidTr="00B8329A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吳榮文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D0F14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13:00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運動禁藥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積點制規則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1C66F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裁判實務</w:t>
            </w:r>
          </w:p>
        </w:tc>
      </w:tr>
      <w:tr w:rsidR="005D0F14" w:rsidRPr="004E7E45" w:rsidTr="00B8329A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72A53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14:40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射箭規則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Verdana" w:eastAsia="標楷體" w:hAnsi="標楷體" w:hint="eastAsia"/>
                <w:sz w:val="24"/>
                <w:szCs w:val="24"/>
              </w:rPr>
              <w:t>記錄方法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綜合座談</w:t>
            </w:r>
          </w:p>
        </w:tc>
      </w:tr>
      <w:tr w:rsidR="00572A53" w:rsidRPr="004E7E45" w:rsidTr="00B8329A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</w:tr>
      <w:tr w:rsidR="00572A53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16</w:t>
            </w:r>
            <w:r w:rsidRPr="004A07AC">
              <w:rPr>
                <w:rFonts w:eastAsia="標楷體" w:hAnsi="標楷體" w:cs="Arial"/>
                <w:sz w:val="24"/>
                <w:szCs w:val="24"/>
              </w:rPr>
              <w:t>:</w:t>
            </w:r>
            <w:r w:rsidRPr="004A07AC">
              <w:rPr>
                <w:rFonts w:eastAsia="標楷體" w:cs="Arial"/>
                <w:sz w:val="24"/>
                <w:szCs w:val="24"/>
              </w:rPr>
              <w:t>20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Verdana" w:eastAsia="標楷體" w:hAnsi="標楷體" w:hint="eastAsia"/>
                <w:sz w:val="24"/>
                <w:szCs w:val="24"/>
              </w:rPr>
              <w:t>裁判職責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性別平等課程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測</w:t>
            </w:r>
            <w:r w:rsidRPr="004A07AC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572A53" w:rsidRPr="004E7E45" w:rsidTr="00B8329A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講師：王聿韻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  <w:r w:rsidR="00035004">
              <w:rPr>
                <w:rFonts w:ascii="標楷體" w:eastAsia="標楷體" w:hAnsi="標楷體" w:cs="Arial" w:hint="eastAsia"/>
                <w:sz w:val="24"/>
                <w:szCs w:val="24"/>
              </w:rPr>
              <w:t>、</w:t>
            </w:r>
            <w:r w:rsidR="00035004" w:rsidRPr="004A07AC">
              <w:rPr>
                <w:rFonts w:ascii="標楷體" w:eastAsia="標楷體" w:hAnsi="標楷體" w:hint="eastAsia"/>
                <w:sz w:val="24"/>
                <w:szCs w:val="24"/>
              </w:rPr>
              <w:t>王聿韻</w:t>
            </w:r>
          </w:p>
        </w:tc>
      </w:tr>
    </w:tbl>
    <w:p w:rsidR="005D0F14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0F14" w:rsidRPr="005F76AB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br w:type="page"/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108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</w:p>
    <w:p w:rsidR="005D0F14" w:rsidRPr="005F76AB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報名表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596"/>
        <w:gridCol w:w="1842"/>
        <w:gridCol w:w="2763"/>
      </w:tblGrid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30j0zll" w:colFirst="0" w:colLast="0"/>
            <w:bookmarkEnd w:id="2"/>
            <w:r w:rsidRPr="0037622F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DB2481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6B1405" w:rsidRPr="0037622F" w:rsidTr="00B4721A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05" w:rsidRPr="00B4721A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472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□葷食   □素食（方便素）</w:t>
            </w:r>
          </w:p>
          <w:p w:rsidR="006B1405" w:rsidRPr="00B4721A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472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A1F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YY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YY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MM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9854DC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1405" w:rsidRPr="00EF3217" w:rsidRDefault="006B1405" w:rsidP="006B1405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備註：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以上所有資料將報中華民國體育運動總會建檔，</w:t>
      </w:r>
      <w:r w:rsidRPr="00FD3CE9">
        <w:rPr>
          <w:rFonts w:ascii="標楷體" w:eastAsia="標楷體" w:hAnsi="標楷體"/>
          <w:b/>
          <w:color w:val="FF0000"/>
          <w:sz w:val="28"/>
        </w:rPr>
        <w:t>請以正楷詳細填寫</w:t>
      </w:r>
      <w:r w:rsidRPr="00EF3217">
        <w:rPr>
          <w:rFonts w:ascii="標楷體" w:eastAsia="標楷體" w:hAnsi="標楷體"/>
          <w:sz w:val="28"/>
        </w:rPr>
        <w:t>，切勿潦草，若因字跡不清，而致無法辦理平安保險</w:t>
      </w:r>
      <w:r>
        <w:rPr>
          <w:rFonts w:ascii="標楷體" w:eastAsia="標楷體" w:hAnsi="標楷體" w:hint="eastAsia"/>
          <w:sz w:val="28"/>
        </w:rPr>
        <w:t>，</w:t>
      </w:r>
      <w:r w:rsidRPr="00EF3217">
        <w:rPr>
          <w:rFonts w:ascii="標楷體" w:eastAsia="標楷體" w:hAnsi="標楷體"/>
          <w:sz w:val="28"/>
        </w:rPr>
        <w:t>後果自行負責。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本表不敷使用時，請自行影印使用。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  <w:szCs w:val="26"/>
        </w:rPr>
        <w:t>聯絡人：</w:t>
      </w:r>
      <w:r>
        <w:rPr>
          <w:rFonts w:ascii="標楷體" w:eastAsia="標楷體" w:hAnsi="標楷體" w:hint="eastAsia"/>
          <w:sz w:val="28"/>
          <w:szCs w:val="26"/>
        </w:rPr>
        <w:t>陳苡犖</w:t>
      </w:r>
      <w:r w:rsidRPr="00EF3217">
        <w:rPr>
          <w:rFonts w:ascii="標楷體" w:eastAsia="標楷體" w:hAnsi="標楷體" w:hint="eastAsia"/>
          <w:sz w:val="28"/>
          <w:szCs w:val="26"/>
        </w:rPr>
        <w:t>先生</w:t>
      </w:r>
    </w:p>
    <w:p w:rsidR="006B1405" w:rsidRPr="00EF3217" w:rsidRDefault="006B1405" w:rsidP="00FD3CE9">
      <w:pPr>
        <w:numPr>
          <w:ilvl w:val="0"/>
          <w:numId w:val="12"/>
        </w:numPr>
        <w:spacing w:line="500" w:lineRule="exact"/>
        <w:ind w:left="851" w:hanging="567"/>
        <w:rPr>
          <w:rStyle w:val="email"/>
          <w:rFonts w:ascii="標楷體" w:eastAsia="標楷體" w:hAnsi="標楷體"/>
          <w:sz w:val="28"/>
          <w:szCs w:val="26"/>
        </w:rPr>
      </w:pPr>
      <w:r w:rsidRPr="00EF3217">
        <w:rPr>
          <w:rFonts w:ascii="標楷體" w:eastAsia="標楷體" w:hAnsi="標楷體"/>
          <w:sz w:val="28"/>
          <w:szCs w:val="26"/>
        </w:rPr>
        <w:t>聯絡電話：</w:t>
      </w:r>
      <w:r w:rsidRPr="00746FE6">
        <w:rPr>
          <w:rFonts w:ascii="標楷體" w:eastAsia="標楷體" w:hAnsi="標楷體"/>
          <w:sz w:val="28"/>
          <w:szCs w:val="26"/>
        </w:rPr>
        <w:t>0</w:t>
      </w:r>
      <w:r>
        <w:rPr>
          <w:rFonts w:ascii="標楷體" w:eastAsia="標楷體" w:hAnsi="標楷體" w:hint="eastAsia"/>
          <w:sz w:val="28"/>
          <w:szCs w:val="26"/>
        </w:rPr>
        <w:t>2-2721-6182</w:t>
      </w:r>
    </w:p>
    <w:p w:rsidR="005D0F14" w:rsidRPr="006B1405" w:rsidRDefault="006B1405" w:rsidP="00FD3CE9">
      <w:pPr>
        <w:numPr>
          <w:ilvl w:val="0"/>
          <w:numId w:val="12"/>
        </w:numPr>
        <w:spacing w:line="500" w:lineRule="exact"/>
        <w:ind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B1405">
        <w:rPr>
          <w:rFonts w:ascii="標楷體" w:eastAsia="標楷體" w:hAnsi="標楷體" w:hint="eastAsia"/>
          <w:sz w:val="28"/>
          <w:szCs w:val="26"/>
        </w:rPr>
        <w:t>電子信箱：c</w:t>
      </w:r>
      <w:r w:rsidRPr="006B1405">
        <w:rPr>
          <w:rFonts w:ascii="標楷體" w:eastAsia="標楷體" w:hAnsi="標楷體"/>
          <w:sz w:val="28"/>
          <w:szCs w:val="26"/>
        </w:rPr>
        <w:t>taa360@gmail.com</w:t>
      </w:r>
    </w:p>
    <w:sectPr w:rsidR="005D0F14" w:rsidRPr="006B1405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4A" w:rsidRDefault="009F714A" w:rsidP="00081EE2">
      <w:r>
        <w:separator/>
      </w:r>
    </w:p>
  </w:endnote>
  <w:endnote w:type="continuationSeparator" w:id="0">
    <w:p w:rsidR="009F714A" w:rsidRDefault="009F714A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4A" w:rsidRDefault="009F714A" w:rsidP="00081EE2">
      <w:r>
        <w:separator/>
      </w:r>
    </w:p>
  </w:footnote>
  <w:footnote w:type="continuationSeparator" w:id="0">
    <w:p w:rsidR="009F714A" w:rsidRDefault="009F714A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09A82869"/>
    <w:multiLevelType w:val="multilevel"/>
    <w:tmpl w:val="FA72797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2">
    <w:nsid w:val="19673A0A"/>
    <w:multiLevelType w:val="multilevel"/>
    <w:tmpl w:val="B12A44B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4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>
    <w:nsid w:val="396E7F25"/>
    <w:multiLevelType w:val="hybridMultilevel"/>
    <w:tmpl w:val="18A6E782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78285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AB16CC"/>
    <w:multiLevelType w:val="multilevel"/>
    <w:tmpl w:val="A1B882F2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>
    <w:nsid w:val="45691FFD"/>
    <w:multiLevelType w:val="multilevel"/>
    <w:tmpl w:val="4512433C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>
    <w:nsid w:val="57581509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3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4">
    <w:nsid w:val="6BD75AC0"/>
    <w:multiLevelType w:val="multilevel"/>
    <w:tmpl w:val="823486A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5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35004"/>
    <w:rsid w:val="00081EE2"/>
    <w:rsid w:val="000B076E"/>
    <w:rsid w:val="00103B44"/>
    <w:rsid w:val="00150217"/>
    <w:rsid w:val="001C48FC"/>
    <w:rsid w:val="001C66FD"/>
    <w:rsid w:val="001E1A89"/>
    <w:rsid w:val="001E57EF"/>
    <w:rsid w:val="002053EC"/>
    <w:rsid w:val="00246F8B"/>
    <w:rsid w:val="002850F3"/>
    <w:rsid w:val="0028671D"/>
    <w:rsid w:val="003005D1"/>
    <w:rsid w:val="00312114"/>
    <w:rsid w:val="00493DBD"/>
    <w:rsid w:val="004A07AC"/>
    <w:rsid w:val="004E774F"/>
    <w:rsid w:val="004E7E45"/>
    <w:rsid w:val="004F79A0"/>
    <w:rsid w:val="005147E4"/>
    <w:rsid w:val="0051576C"/>
    <w:rsid w:val="00572A53"/>
    <w:rsid w:val="00576DD4"/>
    <w:rsid w:val="005A44A0"/>
    <w:rsid w:val="005C1975"/>
    <w:rsid w:val="005D0F14"/>
    <w:rsid w:val="005F6E1A"/>
    <w:rsid w:val="005F76AB"/>
    <w:rsid w:val="00611E35"/>
    <w:rsid w:val="00646FD6"/>
    <w:rsid w:val="006B1405"/>
    <w:rsid w:val="006C443C"/>
    <w:rsid w:val="00745910"/>
    <w:rsid w:val="007566F9"/>
    <w:rsid w:val="0076397D"/>
    <w:rsid w:val="00813DA5"/>
    <w:rsid w:val="0082615E"/>
    <w:rsid w:val="008B4921"/>
    <w:rsid w:val="008C2A36"/>
    <w:rsid w:val="009149DE"/>
    <w:rsid w:val="009754C9"/>
    <w:rsid w:val="009C062D"/>
    <w:rsid w:val="009F714A"/>
    <w:rsid w:val="00A207BC"/>
    <w:rsid w:val="00A61C46"/>
    <w:rsid w:val="00A97EB4"/>
    <w:rsid w:val="00AC577F"/>
    <w:rsid w:val="00AD47F2"/>
    <w:rsid w:val="00B24488"/>
    <w:rsid w:val="00B4721A"/>
    <w:rsid w:val="00B647DC"/>
    <w:rsid w:val="00B72A7E"/>
    <w:rsid w:val="00B8329A"/>
    <w:rsid w:val="00BF7CE1"/>
    <w:rsid w:val="00CC2EB9"/>
    <w:rsid w:val="00D563AD"/>
    <w:rsid w:val="00D97CF0"/>
    <w:rsid w:val="00DE0D72"/>
    <w:rsid w:val="00E32750"/>
    <w:rsid w:val="00E870FA"/>
    <w:rsid w:val="00F23FA7"/>
    <w:rsid w:val="00F961A9"/>
    <w:rsid w:val="00FB58C1"/>
    <w:rsid w:val="00FC27DD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locked/>
    <w:rsid w:val="005A44A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10">
    <w:name w:val="內文1"/>
    <w:uiPriority w:val="99"/>
    <w:rsid w:val="00AC577F"/>
  </w:style>
  <w:style w:type="table" w:customStyle="1" w:styleId="TableNormal1">
    <w:name w:val="Table Normal1"/>
    <w:uiPriority w:val="99"/>
    <w:rsid w:val="00AC57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5A44A0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5A44A0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6B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locked/>
    <w:rsid w:val="005A44A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10">
    <w:name w:val="內文1"/>
    <w:uiPriority w:val="99"/>
    <w:rsid w:val="00AC577F"/>
  </w:style>
  <w:style w:type="table" w:customStyle="1" w:styleId="TableNormal1">
    <w:name w:val="Table Normal1"/>
    <w:uiPriority w:val="99"/>
    <w:rsid w:val="00AC57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5A44A0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5A44A0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6B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User</cp:lastModifiedBy>
  <cp:revision>2</cp:revision>
  <dcterms:created xsi:type="dcterms:W3CDTF">2018-12-06T00:21:00Z</dcterms:created>
  <dcterms:modified xsi:type="dcterms:W3CDTF">2018-12-06T00:21:00Z</dcterms:modified>
</cp:coreProperties>
</file>